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D1" w:rsidRPr="00803AD1" w:rsidRDefault="00803AD1" w:rsidP="00803AD1">
      <w:pPr>
        <w:outlineLvl w:val="0"/>
        <w:rPr>
          <w:color w:val="000000"/>
          <w:sz w:val="28"/>
          <w:szCs w:val="28"/>
          <w:shd w:val="clear" w:color="auto" w:fill="FFFFFF"/>
        </w:rPr>
      </w:pPr>
      <w:bookmarkStart w:id="0" w:name="_GoBack"/>
      <w:r w:rsidRPr="00803AD1">
        <w:rPr>
          <w:color w:val="000000"/>
          <w:sz w:val="28"/>
          <w:szCs w:val="28"/>
          <w:shd w:val="clear" w:color="auto" w:fill="FFFFFF"/>
        </w:rPr>
        <w:t>Обоснуйте наличие следующих нарушений со ссылками на законодательство:</w:t>
      </w:r>
    </w:p>
    <w:p w:rsidR="00803AD1" w:rsidRPr="00803AD1" w:rsidRDefault="00803AD1" w:rsidP="00803AD1">
      <w:pPr>
        <w:outlineLvl w:val="0"/>
        <w:rPr>
          <w:color w:val="000000"/>
          <w:sz w:val="28"/>
          <w:szCs w:val="28"/>
          <w:shd w:val="clear" w:color="auto" w:fill="FFFFFF"/>
        </w:rPr>
      </w:pPr>
      <w:r w:rsidRPr="00803AD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03AD1" w:rsidRPr="00803AD1" w:rsidRDefault="00803AD1" w:rsidP="00803AD1">
      <w:pPr>
        <w:outlineLvl w:val="0"/>
        <w:rPr>
          <w:color w:val="000000"/>
          <w:sz w:val="28"/>
          <w:szCs w:val="28"/>
          <w:shd w:val="clear" w:color="auto" w:fill="FFFFFF"/>
        </w:rPr>
      </w:pPr>
      <w:r w:rsidRPr="00803AD1">
        <w:rPr>
          <w:color w:val="000000"/>
          <w:sz w:val="28"/>
          <w:szCs w:val="28"/>
          <w:shd w:val="clear" w:color="auto" w:fill="FFFFFF"/>
        </w:rPr>
        <w:t xml:space="preserve">1) В банковской гарантии не указаны обязательства принципала, надлежащее исполнение которых обеспечивается банковской гарантией, нарушает п. 2 пп.2 ст. 45 44-ФЗ. </w:t>
      </w:r>
    </w:p>
    <w:p w:rsidR="00803AD1" w:rsidRPr="00803AD1" w:rsidRDefault="00803AD1" w:rsidP="00803AD1">
      <w:pPr>
        <w:outlineLvl w:val="0"/>
        <w:rPr>
          <w:color w:val="000000"/>
          <w:sz w:val="28"/>
          <w:szCs w:val="28"/>
          <w:shd w:val="clear" w:color="auto" w:fill="FFFFFF"/>
        </w:rPr>
      </w:pPr>
    </w:p>
    <w:p w:rsidR="00803AD1" w:rsidRPr="00803AD1" w:rsidRDefault="00803AD1" w:rsidP="00803AD1">
      <w:pPr>
        <w:outlineLvl w:val="0"/>
        <w:rPr>
          <w:color w:val="000000"/>
          <w:sz w:val="28"/>
          <w:szCs w:val="28"/>
          <w:shd w:val="clear" w:color="auto" w:fill="FFFFFF"/>
        </w:rPr>
      </w:pPr>
      <w:r w:rsidRPr="00803AD1">
        <w:rPr>
          <w:color w:val="000000"/>
          <w:sz w:val="28"/>
          <w:szCs w:val="28"/>
          <w:shd w:val="clear" w:color="auto" w:fill="FFFFFF"/>
        </w:rPr>
        <w:t xml:space="preserve">2) В банковской гарантии отсутствует 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контракта, нарушает требование п. 2 пп.6 ст. 45 44-ФЗ. </w:t>
      </w:r>
    </w:p>
    <w:p w:rsidR="00803AD1" w:rsidRPr="00803AD1" w:rsidRDefault="00803AD1" w:rsidP="00803AD1">
      <w:pPr>
        <w:outlineLvl w:val="0"/>
        <w:rPr>
          <w:color w:val="000000"/>
          <w:sz w:val="28"/>
          <w:szCs w:val="28"/>
          <w:shd w:val="clear" w:color="auto" w:fill="FFFFFF"/>
        </w:rPr>
      </w:pPr>
    </w:p>
    <w:p w:rsidR="00803AD1" w:rsidRPr="00803AD1" w:rsidRDefault="00803AD1" w:rsidP="00803AD1">
      <w:pPr>
        <w:outlineLvl w:val="0"/>
        <w:rPr>
          <w:color w:val="000000"/>
          <w:sz w:val="28"/>
          <w:szCs w:val="28"/>
          <w:shd w:val="clear" w:color="auto" w:fill="FFFFFF"/>
        </w:rPr>
      </w:pPr>
      <w:r w:rsidRPr="00803AD1">
        <w:rPr>
          <w:color w:val="000000"/>
          <w:sz w:val="28"/>
          <w:szCs w:val="28"/>
          <w:shd w:val="clear" w:color="auto" w:fill="FFFFFF"/>
        </w:rPr>
        <w:t xml:space="preserve">3) указано требование о предоставлении документов, подтверждающих полномочия руководителя, что нарушает ч.1 </w:t>
      </w:r>
      <w:r w:rsidRPr="00803AD1">
        <w:rPr>
          <w:color w:val="000000"/>
          <w:sz w:val="28"/>
          <w:szCs w:val="28"/>
        </w:rPr>
        <w:t>пп. г) Постановления Правительства РФ от 8 ноября 2013 г. N 1005</w:t>
      </w:r>
      <w:r w:rsidRPr="00803AD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803AD1" w:rsidRPr="00803AD1" w:rsidRDefault="00803AD1" w:rsidP="00803AD1">
      <w:pPr>
        <w:outlineLvl w:val="0"/>
        <w:rPr>
          <w:color w:val="000000"/>
          <w:sz w:val="28"/>
          <w:szCs w:val="28"/>
          <w:shd w:val="clear" w:color="auto" w:fill="FFFFFF"/>
        </w:rPr>
      </w:pPr>
    </w:p>
    <w:p w:rsidR="00803AD1" w:rsidRPr="00803AD1" w:rsidRDefault="00803AD1" w:rsidP="00803AD1">
      <w:pPr>
        <w:outlineLvl w:val="0"/>
        <w:rPr>
          <w:color w:val="000000"/>
          <w:sz w:val="28"/>
          <w:szCs w:val="28"/>
          <w:shd w:val="clear" w:color="auto" w:fill="FFFFFF"/>
        </w:rPr>
      </w:pPr>
      <w:r w:rsidRPr="00803AD1">
        <w:rPr>
          <w:color w:val="000000"/>
          <w:sz w:val="28"/>
          <w:szCs w:val="28"/>
          <w:shd w:val="clear" w:color="auto" w:fill="FFFFFF"/>
        </w:rPr>
        <w:t>4) В условия банковской гарантии включены требования о представлении заказчиком гаранту судебных актов, подтверждающих неисполнение принципалом обязательств, обеспечиваемых банковской гарантией, нарушает</w:t>
      </w:r>
      <w:r w:rsidRPr="00803AD1">
        <w:rPr>
          <w:color w:val="000000"/>
          <w:sz w:val="28"/>
          <w:szCs w:val="28"/>
        </w:rPr>
        <w:t xml:space="preserve"> п.4 ст. 45 44-ФЗ</w:t>
      </w:r>
      <w:r w:rsidRPr="00803AD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803AD1" w:rsidRPr="00803AD1" w:rsidRDefault="00803AD1" w:rsidP="00803AD1">
      <w:pPr>
        <w:outlineLvl w:val="0"/>
        <w:rPr>
          <w:color w:val="000000"/>
          <w:sz w:val="28"/>
          <w:szCs w:val="28"/>
          <w:shd w:val="clear" w:color="auto" w:fill="FFFFFF"/>
        </w:rPr>
      </w:pPr>
    </w:p>
    <w:p w:rsidR="00803AD1" w:rsidRPr="00803AD1" w:rsidRDefault="00803AD1" w:rsidP="00803AD1">
      <w:pPr>
        <w:outlineLvl w:val="0"/>
        <w:rPr>
          <w:color w:val="000000"/>
          <w:sz w:val="28"/>
          <w:szCs w:val="28"/>
          <w:shd w:val="clear" w:color="auto" w:fill="FFFFFF"/>
        </w:rPr>
      </w:pPr>
      <w:r w:rsidRPr="00803AD1">
        <w:rPr>
          <w:color w:val="000000"/>
          <w:sz w:val="28"/>
          <w:szCs w:val="28"/>
          <w:shd w:val="clear" w:color="auto" w:fill="FFFFFF"/>
        </w:rPr>
        <w:t>5) В банковской гарантии не указана возможность направлять требование об уплате по банковской гарантии в электронной форме, что нарушает</w:t>
      </w:r>
      <w:r w:rsidRPr="00803AD1">
        <w:rPr>
          <w:color w:val="000000"/>
          <w:sz w:val="28"/>
          <w:szCs w:val="28"/>
        </w:rPr>
        <w:t xml:space="preserve"> ч.3 пп. а) Постановления Правительства РФ от 8 ноября 2013 г. N 1005</w:t>
      </w:r>
      <w:r w:rsidRPr="00803AD1">
        <w:rPr>
          <w:color w:val="000000"/>
          <w:sz w:val="28"/>
          <w:szCs w:val="28"/>
          <w:shd w:val="clear" w:color="auto" w:fill="FFFFFF"/>
        </w:rPr>
        <w:t xml:space="preserve">. </w:t>
      </w:r>
    </w:p>
    <w:bookmarkEnd w:id="0"/>
    <w:p w:rsidR="00C5689A" w:rsidRPr="00803AD1" w:rsidRDefault="00C5689A">
      <w:pPr>
        <w:rPr>
          <w:sz w:val="28"/>
          <w:szCs w:val="28"/>
        </w:rPr>
      </w:pPr>
    </w:p>
    <w:sectPr w:rsidR="00C5689A" w:rsidRPr="00803AD1" w:rsidSect="00803AD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D1"/>
    <w:rsid w:val="00803AD1"/>
    <w:rsid w:val="00C5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1214D-0083-4F9D-9617-962A4341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2020-08-04T12:45:00Z</dcterms:created>
  <dcterms:modified xsi:type="dcterms:W3CDTF">2020-08-04T12:47:00Z</dcterms:modified>
</cp:coreProperties>
</file>